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5F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CF55F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CF55F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F55F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CF55F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CF55F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CF55F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5FB">
              <w:rPr>
                <w:rFonts w:ascii="Times New Roman" w:eastAsia="Times New Roman" w:hAnsi="Times New Roman" w:cs="Times New Roman"/>
                <w:sz w:val="32"/>
                <w:szCs w:val="32"/>
              </w:rPr>
              <w:pict>
                <v:rect id="_x0000_i1025" style="width:140.4pt;height:1.5pt" o:hrpct="300" o:hralign="center" o:hrstd="t" o:hr="t" fillcolor="#a0a0a0" stroked="f"/>
              </w:pic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สำนักงานสาธารณสุขจังหวัดเพชรบูรณ์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มีความประสงค์จะ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ราคากลางของงานจ้างก่อสร้าง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ในการประกวดราคาครั้งนี้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เป็นเงินทั้งสิ้น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๐๐๕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๔๗๓.๐๐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(สามล้านห้าพันสี่ร้อยเจ็ดสิบสามบาทถ้วน)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CF55FB" w:rsidRPr="00CF55FB" w:rsidRDefault="00CF55FB" w:rsidP="00CF5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4475"/>
      </w:tblGrid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และได้แจ้งเวียนชื่อให้เป็นผู้ทิ้งงานของ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 xml:space="preserve">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การบริหารพัสดุภาครัฐกำหนดในราชกิจจา</w:t>
            </w:r>
            <w:proofErr w:type="spellStart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ให้แก่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๙. ไม่เป็นผู้ได้รับเอกสิทธิ์หรือความคุ้มกัน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ซึ่งอาจปฏิเสธไม่ยอมขึ้นศาลไทย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เว้นแต่รัฐบาลของ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br/>
              <w:t>ผู้ยื่นข้อเสนอได้มีคำสั่งสละเอกสิทธิ์และความคุ้มกันเช่นว่านั้น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๑๐.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๑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(หนึ่งล้านห้าแสนบาทถ้วน) และเป็นผลงานที่เป็นคู่สัญญาโดยตรงกับหน่วยงานของรัฐ หรือหน่วยงานเอกชนที่ จังหวัดเพชรบูรณ์ เชื่อถือ</w:t>
            </w:r>
            <w:r w:rsidRPr="00CF55FB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๑๑. ผู้ยื่นข้อเสนอที่ยื่นข้อเสนอในรูปแบบของ "กิจการร่วมค้า" ต้องมีคุณสมบัติดังนี้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e-GP)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๑๓.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ผู้ยื่นข้อเสนอต้องมีมูลค่าสุทธิของกิจการ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เป็นไปตามหนังสือคณะกรรมการวินิจฉัยปัญหาการจัดซื้อจัดจ้างและการบริหารพัสดุภาครัฐ ด่วนที่สุด ที่ </w:t>
            </w:r>
            <w:proofErr w:type="spellStart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กค</w:t>
            </w:r>
            <w:proofErr w:type="spellEnd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กวจ</w:t>
            </w:r>
            <w:proofErr w:type="spellEnd"/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ที่ ๐๔๐๕.๒/ว๑๒๔ ลงวันที่ ๑ มีนาคม ๒๕๖๖ ดังนี้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(๒)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ให้พิจารณาการกำหนดมูลค่าของทุนจดทะเบียน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โดยผู้ยื่นข้อเสนอจะต้องมีทุนจดทะเบียนที่เรียกชำระมูลค่าหุ้นแล้ว ณ วันที่ยื่นข้อเสนอ ดังนี้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มูลค่าการจัดซื้อจัดจ้างไม่เกิน ๑ ล้านบาท ไม่ต้องกำหนดทุนจดทะเบียน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มูลค่าการจัดซื้อจัดจ้างเกิน ๑ ล้านบาท แต่ไม่เกิน ๕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ไม่ต่ำกว่า ๑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มูลค่าการจัดซื้อจัดจ้างเกิน ๕ ล้านบาท แต่ไม่เกิน ๑๐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ต้องมีทุนจดทะเบียนไม่ต่ำกว่า ๒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มูลค่าการจัดซื้อจัดจ้างเกิน ๑๐ ล้านบาท แต่ไม่เกิน ๒๐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ไม่ต่ำกว่า ๓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มูลค่าการจัดซื้อจัดจ้างเกิน ๒๐ ล้านบาท แต่ไม่เกิน ๖๐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ต้องมีทุนจดทะเบียนไม่ต่ำกว่า ๘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มูลค่าการจัดซื้อจัดจ้างเกิน ๖๐ ล้านบาท แต่ไม่เกิน ๑๕๐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ต้องมีทุนจดทะเบียนไม่ต่ำกว่า ๒๐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มูลค่าการจัดซื้อจัดจ้างเกิน ๑๕๐ ล้านบาท แต่ไม่เกิน ๓๐๐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ต้องมีทุนจดทะเบียนไม่ต่ำกว่า ๖๐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มูลค่าการจัดซื้อจัดจ้างเกิน ๓๐๐ ล้านบาท แต่ไม่เกิน ๕๐๐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ต้องมีทุนจดทะเบียนไม่ต่ำกว่า ๑๐๐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๙.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มูลค่าการจัดซื้อจัดจ้างเกิน ๕๐๐ ล้านบาทขึ้นไป ต้องมีทุนจดทะเบียน ไม่ต่ำกว่า ๒๐๐ ล้านบาท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 สำหรับการจัดซื้อจัดจ้างครั้งหนึ่งที่มีวงเงินเกิน ๕๐๐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ตามรายชื่อบริษัทเงินทุนที่ธนาคารแห่งประเทศไทยแจ้งเวียนให้ทราบ โดยพิจารณาจาก ยอดเงินรวมของวงเงินสินเชื่อที่สำนักงานใหญ่รับรอง หรือที่สำนักงานสาขารับรอง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 กรณีตาม (๑) - (๔) ยกเว้นสำหรับกรณีดังต่อไปนี้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(๕.๑) กรณีที่ผู้ยื่นข้อเสนอเป็นหน่วยงานของรัฐ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 มีนาคม ๒๕๖๗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ระหว่างเวลา 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๐๙.๐๐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น. ถึง </w:t>
            </w:r>
            <w:r w:rsidRPr="00CF55F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๑๒.๐๐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น. 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3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5F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โดยดาวน์โหลดเอกสารทางระบบจัดซื้อจัดจ้างภาครัฐด้วยอิเล็กทรอนิกส์ หัวข้อ ค้นหาประกาศจัดซื้อจัดจ้างได้ตั้งแต่วันที่ประกาศจนถึงวันเสนอราคา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ผู้ยื่นข้อเสนอสามารถจัดเตรียมเอกสารข้อเสนอได้ตั้งแต่วันที่ประกาศจนถึงวันเสนอราคา</w:t>
            </w:r>
            <w:r w:rsidRPr="00CF55F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ผู้สนใจสามารถดูรายละเอียดได้ที่เว็บไซต์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www.phetchabunhealth.go.th 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หรือ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หรือสอบถามทางโทรศัพท์หมายเลข ๐๕๖-๗๑๑๐๑๐ ต่อ ๑๐๒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ในวันและเวลาราชการ</w:t>
            </w:r>
            <w:r w:rsidRPr="00CF55F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CF55FB" w:rsidRPr="00CF55FB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</w:t>
                  </w: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ณ</w:t>
                  </w: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วันที่</w:t>
                  </w:r>
                  <w:r w:rsidRPr="00CF55F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๒๓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กุมภาพันธ์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พ.ศ. ๒๕๖๗</w:t>
                  </w:r>
                </w:p>
              </w:tc>
            </w:tr>
          </w:tbl>
          <w:p w:rsidR="00CF55FB" w:rsidRPr="00CF55FB" w:rsidRDefault="00CF55FB" w:rsidP="00CF55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F55FB" w:rsidRPr="00CF55FB" w:rsidTr="00CF55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F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CF55FB" w:rsidRPr="00CF55FB" w:rsidRDefault="00CF55FB" w:rsidP="00CF5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CF55FB" w:rsidRPr="00CF55FB" w:rsidTr="00CF55FB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F55FB" w:rsidRPr="00CF55FB" w:rsidRDefault="00CF55FB" w:rsidP="00CF55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วิชาญ คิดเห็น</w:t>
                  </w: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นายวิชาญ คิดเห็น)</w:t>
                  </w: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นายแพทย์สาธารณสุขจังหวัด ปฏิบัติราชการแทน</w:t>
                  </w: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F55F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ผู้ว่าราชการจังหวัดเพชรบูรณ์</w:t>
                  </w:r>
                </w:p>
              </w:tc>
            </w:tr>
            <w:tr w:rsidR="00CF55FB" w:rsidRPr="00CF55F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5FB" w:rsidRPr="00CF55FB" w:rsidRDefault="00CF55FB" w:rsidP="00CF55F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F55FB" w:rsidRPr="00CF55FB" w:rsidRDefault="00CF55FB" w:rsidP="00CF55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B"/>
    <w:rsid w:val="001C405B"/>
    <w:rsid w:val="0049616F"/>
    <w:rsid w:val="00CF55FB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2024-02-19T06:44:00Z</dcterms:created>
  <dcterms:modified xsi:type="dcterms:W3CDTF">2024-02-19T06:45:00Z</dcterms:modified>
</cp:coreProperties>
</file>